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4EB" w:rsidRPr="00AC04EB" w:rsidRDefault="00AC04EB" w:rsidP="00AC04EB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  <w:r w:rsidRPr="00AC04E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 xml:space="preserve">ТЗ для регионов по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 xml:space="preserve">конкурсу выбора </w:t>
      </w:r>
      <w:r w:rsidRPr="00AC04E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>талисман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>а Десятилетия науки и технологий</w:t>
      </w:r>
    </w:p>
    <w:p w:rsidR="00AC04EB" w:rsidRPr="00AC04EB" w:rsidRDefault="00AC04EB" w:rsidP="00AC04EB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Что должны сделать регионы?</w:t>
      </w:r>
    </w:p>
    <w:p w:rsidR="00AC04EB" w:rsidRPr="00AC04EB" w:rsidRDefault="00AC04EB" w:rsidP="00AC04E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Опубликовать новость о старте конкурса по выбору талисмана Десятилетия науки и технологий на сайтах и в социальных сетях:</w:t>
      </w:r>
    </w:p>
    <w:p w:rsidR="00AC04EB" w:rsidRPr="00AC04EB" w:rsidRDefault="00AC04EB" w:rsidP="00AC04E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регионального правительства;</w:t>
      </w:r>
    </w:p>
    <w:p w:rsidR="00AC04EB" w:rsidRPr="00AC04EB" w:rsidRDefault="00AC04EB" w:rsidP="00AC04E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профильных ведомств (образования, науки, промышленности, цифрового развития);</w:t>
      </w:r>
    </w:p>
    <w:p w:rsidR="00AC04EB" w:rsidRPr="00AC04EB" w:rsidRDefault="00AC04EB" w:rsidP="00AC04E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личных аккаунтах глав регионов, заместителей глав регионов, председателей региональных органов законодательной власти, профильных депутатов, мэров городов, глав наукоградов;</w:t>
      </w:r>
    </w:p>
    <w:p w:rsidR="00AC04EB" w:rsidRPr="00AC04EB" w:rsidRDefault="00AC04EB" w:rsidP="00AC04EB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Шаблон поста (текст и картинка) доступны по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ссылке: </w:t>
      </w:r>
      <w:hyperlink r:id="rId5" w:history="1">
        <w:r w:rsidRPr="00AC04EB">
          <w:rPr>
            <w:rFonts w:ascii="Arial" w:eastAsia="Times New Roman" w:hAnsi="Arial" w:cs="Arial"/>
            <w:color w:val="0000FF"/>
            <w:kern w:val="0"/>
            <w:u w:val="single"/>
            <w:lang w:eastAsia="ru-RU"/>
            <w14:ligatures w14:val="none"/>
          </w:rPr>
          <w:t>https://disk.yandex.ru/d/gtxVHFVVCHo6dQ</w:t>
        </w:r>
      </w:hyperlink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 Просим обязательно делать ссылку на сайт: </w:t>
      </w:r>
      <w:proofErr w:type="spellStart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fldChar w:fldCharType="begin"/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instrText>HYPERLINK "http://xn--80aaxlghze.xn--80aa3ak5a.xn--p1ai/"</w:instrText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fldChar w:fldCharType="separate"/>
      </w:r>
      <w:proofErr w:type="gramStart"/>
      <w:r w:rsidRPr="00AC04EB">
        <w:rPr>
          <w:rFonts w:ascii="Arial" w:eastAsia="Times New Roman" w:hAnsi="Arial" w:cs="Arial"/>
          <w:color w:val="0000FF"/>
          <w:kern w:val="0"/>
          <w:u w:val="single"/>
          <w:lang w:eastAsia="ru-RU"/>
          <w14:ligatures w14:val="none"/>
        </w:rPr>
        <w:t>талисман.наука</w:t>
      </w:r>
      <w:proofErr w:type="gramEnd"/>
      <w:r w:rsidRPr="00AC04EB">
        <w:rPr>
          <w:rFonts w:ascii="Arial" w:eastAsia="Times New Roman" w:hAnsi="Arial" w:cs="Arial"/>
          <w:color w:val="0000FF"/>
          <w:kern w:val="0"/>
          <w:u w:val="single"/>
          <w:lang w:eastAsia="ru-RU"/>
          <w14:ligatures w14:val="none"/>
        </w:rPr>
        <w:t>.рф</w:t>
      </w:r>
      <w:proofErr w:type="spellEnd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fldChar w:fldCharType="end"/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</w:p>
    <w:p w:rsidR="00AC04EB" w:rsidRDefault="00AC04EB" w:rsidP="008432D0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Опубликовать </w:t>
      </w:r>
      <w:proofErr w:type="spellStart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кликабельный</w:t>
      </w:r>
      <w:proofErr w:type="spellEnd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баннер, посвященный талисману Десятилетия науки и технологий на сайтах регионального правительства и профильных ведомств (образования, науки, промышленности, цифрового развития). </w:t>
      </w:r>
    </w:p>
    <w:p w:rsidR="00AC04EB" w:rsidRPr="00AC04EB" w:rsidRDefault="00AC04EB" w:rsidP="00AC04EB">
      <w:pPr>
        <w:pStyle w:val="a5"/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:rsidR="00AC04EB" w:rsidRPr="00AC04EB" w:rsidRDefault="00AC04EB" w:rsidP="00AC04E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Предложить для программы детских летних лагерей региона проведение тематического дня, посвященного талисману Десятилетия науки и технологий, в рамках которого дети-участника лагеря рисуют свои варианты и подают свои заявки </w:t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конкурс</w:t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</w:p>
    <w:p w:rsidR="00AC04EB" w:rsidRPr="00AC04EB" w:rsidRDefault="00AC04EB" w:rsidP="00AC04EB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Контактные лица от АНО «Национальные приоритеты»:</w:t>
      </w:r>
    </w:p>
    <w:p w:rsidR="00AC04EB" w:rsidRDefault="00AC04EB" w:rsidP="00AC04EB">
      <w:pPr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– Иван Ананьев, </w:t>
      </w:r>
    </w:p>
    <w:p w:rsidR="00AC04EB" w:rsidRPr="00AC04EB" w:rsidRDefault="00AC04EB" w:rsidP="00AC04EB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руководитель Проектного офиса Десятилетия науки и технологий, тел.: +7 999-964-74-07, </w:t>
      </w:r>
      <w:proofErr w:type="spellStart"/>
      <w:proofErr w:type="gramStart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эл.почта</w:t>
      </w:r>
      <w:proofErr w:type="spellEnd"/>
      <w:proofErr w:type="gramEnd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: </w:t>
      </w:r>
      <w:hyperlink r:id="rId6" w:history="1">
        <w:r w:rsidRPr="00AC04EB">
          <w:rPr>
            <w:rFonts w:ascii="Arial" w:eastAsia="Times New Roman" w:hAnsi="Arial" w:cs="Arial"/>
            <w:color w:val="0000FF"/>
            <w:kern w:val="0"/>
            <w:u w:val="single"/>
            <w:lang w:eastAsia="ru-RU"/>
            <w14:ligatures w14:val="none"/>
          </w:rPr>
          <w:t>i.ananev@nationalpriority.ru</w:t>
        </w:r>
      </w:hyperlink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;</w:t>
      </w:r>
    </w:p>
    <w:p w:rsidR="00AC04EB" w:rsidRDefault="00AC04EB" w:rsidP="00AC04EB">
      <w:pP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– Дарья </w:t>
      </w:r>
      <w:proofErr w:type="spellStart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Бочарова</w:t>
      </w:r>
      <w:proofErr w:type="spellEnd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, </w:t>
      </w:r>
    </w:p>
    <w:p w:rsidR="00AC04EB" w:rsidRPr="00AC04EB" w:rsidRDefault="00AC04EB" w:rsidP="00AC04EB">
      <w:pP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менеджер по работе со СМИ Проектного офиса Десятилетия науки и технологий, тел.: +7 929-655-56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- </w:t>
      </w:r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93, </w:t>
      </w:r>
      <w:proofErr w:type="spellStart"/>
      <w:proofErr w:type="gramStart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эл.почта</w:t>
      </w:r>
      <w:proofErr w:type="spellEnd"/>
      <w:proofErr w:type="gramEnd"/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: </w:t>
      </w:r>
      <w:hyperlink r:id="rId7" w:history="1">
        <w:r w:rsidRPr="00AC04EB">
          <w:rPr>
            <w:rFonts w:ascii="Arial" w:eastAsia="Times New Roman" w:hAnsi="Arial" w:cs="Arial"/>
            <w:color w:val="0000FF"/>
            <w:kern w:val="0"/>
            <w:u w:val="single"/>
            <w:lang w:eastAsia="ru-RU"/>
            <w14:ligatures w14:val="none"/>
          </w:rPr>
          <w:t>d.bocharova@nationalpriority.ru</w:t>
        </w:r>
      </w:hyperlink>
      <w:r w:rsidRPr="00AC04E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</w:p>
    <w:p w:rsidR="00AC04EB" w:rsidRPr="00AC04EB" w:rsidRDefault="00AC04EB">
      <w:pPr>
        <w:rPr>
          <w:rFonts w:ascii="Arial" w:hAnsi="Arial" w:cs="Arial"/>
        </w:rPr>
      </w:pPr>
    </w:p>
    <w:sectPr w:rsidR="00AC04EB" w:rsidRPr="00AC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783"/>
    <w:multiLevelType w:val="multilevel"/>
    <w:tmpl w:val="CC44E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A05A1"/>
    <w:multiLevelType w:val="multilevel"/>
    <w:tmpl w:val="3B2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C354D"/>
    <w:multiLevelType w:val="multilevel"/>
    <w:tmpl w:val="FDEE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682034">
    <w:abstractNumId w:val="1"/>
  </w:num>
  <w:num w:numId="2" w16cid:durableId="150605067">
    <w:abstractNumId w:val="2"/>
  </w:num>
  <w:num w:numId="3" w16cid:durableId="2237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EB"/>
    <w:rsid w:val="00AC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57FE3E"/>
  <w15:chartTrackingRefBased/>
  <w15:docId w15:val="{E385B991-2FE3-CD45-8293-AFA11E06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4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C04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AC04EB"/>
  </w:style>
  <w:style w:type="character" w:styleId="a4">
    <w:name w:val="Hyperlink"/>
    <w:basedOn w:val="a0"/>
    <w:uiPriority w:val="99"/>
    <w:semiHidden/>
    <w:unhideWhenUsed/>
    <w:rsid w:val="00AC04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0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5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.bocharova@nationalprior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ananev@nationalpriority.ru" TargetMode="External"/><Relationship Id="rId5" Type="http://schemas.openxmlformats.org/officeDocument/2006/relationships/hyperlink" Target="https://disk.yandex.ru/d/gtxVHFVVCHo6d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Жаргал Намжилов</dc:creator>
  <cp:keywords/>
  <dc:description/>
  <cp:lastModifiedBy>Жаргал Намжилов</cp:lastModifiedBy>
  <cp:revision>1</cp:revision>
  <dcterms:created xsi:type="dcterms:W3CDTF">2023-06-23T07:28:00Z</dcterms:created>
  <dcterms:modified xsi:type="dcterms:W3CDTF">2023-06-23T07:32:00Z</dcterms:modified>
</cp:coreProperties>
</file>